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F964EE" w:rsidTr="00F964EE">
        <w:tc>
          <w:tcPr>
            <w:tcW w:w="9997" w:type="dxa"/>
          </w:tcPr>
          <w:p w:rsidR="00F964EE" w:rsidRDefault="00F964EE" w:rsidP="00F964EE">
            <w:pPr>
              <w:spacing w:before="100" w:beforeAutospacing="1" w:after="100" w:afterAutospacing="1"/>
              <w:outlineLvl w:val="0"/>
              <w:rPr>
                <w:rFonts w:ascii="Times New Roman" w:eastAsia="Times New Roman" w:hAnsi="Times New Roman" w:cs="Times New Roman"/>
                <w:b/>
                <w:bCs/>
                <w:kern w:val="36"/>
                <w:sz w:val="28"/>
                <w:szCs w:val="28"/>
                <w:lang w:eastAsia="ru-RU"/>
              </w:rPr>
            </w:pPr>
            <w:r w:rsidRPr="00F964EE">
              <w:rPr>
                <w:rFonts w:ascii="Times New Roman" w:eastAsia="Times New Roman" w:hAnsi="Times New Roman" w:cs="Times New Roman"/>
                <w:b/>
                <w:bCs/>
                <w:kern w:val="36"/>
                <w:sz w:val="28"/>
                <w:szCs w:val="28"/>
                <w:lang w:eastAsia="ru-RU"/>
              </w:rPr>
              <w:t xml:space="preserve">Федеральный закон "Об основах социального обслуживания граждан в Российской Федерации" от 28.12.2013 N 442-ФЗ </w:t>
            </w:r>
          </w:p>
        </w:tc>
      </w:tr>
    </w:tbl>
    <w:p w:rsidR="00F964EE" w:rsidRPr="00F964EE" w:rsidRDefault="00F964EE" w:rsidP="00F964EE">
      <w:pPr>
        <w:spacing w:before="100" w:beforeAutospacing="1" w:after="100" w:afterAutospacing="1" w:line="240" w:lineRule="auto"/>
        <w:rPr>
          <w:rFonts w:ascii="Times New Roman" w:eastAsia="Times New Roman" w:hAnsi="Times New Roman" w:cs="Times New Roman"/>
          <w:sz w:val="24"/>
          <w:szCs w:val="24"/>
          <w:lang w:eastAsia="ru-RU"/>
        </w:rPr>
      </w:pPr>
      <w:r w:rsidRPr="00F964EE">
        <w:rPr>
          <w:rFonts w:ascii="Times New Roman" w:eastAsia="Times New Roman" w:hAnsi="Times New Roman" w:cs="Times New Roman"/>
          <w:sz w:val="24"/>
          <w:szCs w:val="24"/>
          <w:lang w:eastAsia="ru-RU"/>
        </w:rPr>
        <w:t>28 декабря 2013 года N 442-ФЗ</w:t>
      </w:r>
    </w:p>
    <w:p w:rsidR="00B60445" w:rsidRPr="00F964EE" w:rsidRDefault="00B60445" w:rsidP="00F964E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964EE">
        <w:rPr>
          <w:rFonts w:ascii="Times New Roman" w:eastAsia="Times New Roman" w:hAnsi="Times New Roman" w:cs="Times New Roman"/>
          <w:b/>
          <w:sz w:val="24"/>
          <w:szCs w:val="24"/>
          <w:lang w:eastAsia="ru-RU"/>
        </w:rPr>
        <w:t>РОССИЙСКАЯ ФЕДЕРАЦИЯ</w:t>
      </w:r>
    </w:p>
    <w:p w:rsidR="00B60445" w:rsidRPr="00F964EE" w:rsidRDefault="00B60445" w:rsidP="00F964E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964EE">
        <w:rPr>
          <w:rFonts w:ascii="Times New Roman" w:eastAsia="Times New Roman" w:hAnsi="Times New Roman" w:cs="Times New Roman"/>
          <w:b/>
          <w:sz w:val="24"/>
          <w:szCs w:val="24"/>
          <w:lang w:eastAsia="ru-RU"/>
        </w:rPr>
        <w:t>ФЕДЕРАЛЬНЫЙ ЗАКОН</w:t>
      </w:r>
    </w:p>
    <w:p w:rsidR="00B60445" w:rsidRPr="00F964EE" w:rsidRDefault="00B60445" w:rsidP="00F964E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964EE">
        <w:rPr>
          <w:rFonts w:ascii="Times New Roman" w:eastAsia="Times New Roman" w:hAnsi="Times New Roman" w:cs="Times New Roman"/>
          <w:b/>
          <w:sz w:val="24"/>
          <w:szCs w:val="24"/>
          <w:lang w:eastAsia="ru-RU"/>
        </w:rPr>
        <w:t xml:space="preserve">ОБ ОСНОВАХ </w:t>
      </w:r>
      <w:r w:rsidRPr="00F964EE">
        <w:rPr>
          <w:rFonts w:ascii="Times New Roman" w:eastAsia="Times New Roman" w:hAnsi="Times New Roman" w:cs="Times New Roman"/>
          <w:b/>
          <w:sz w:val="24"/>
          <w:szCs w:val="24"/>
          <w:lang w:eastAsia="ru-RU"/>
        </w:rPr>
        <w:br/>
        <w:t>СОЦИАЛЬНОГО ОБСЛУЖИВАНИЯ ГРАЖДАН В РОССИЙСКОЙ ФЕДЕРАЦИИ</w:t>
      </w:r>
    </w:p>
    <w:p w:rsidR="00B60445" w:rsidRPr="00B60445" w:rsidRDefault="00B60445" w:rsidP="00F964E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B60445">
        <w:rPr>
          <w:rFonts w:ascii="Times New Roman" w:eastAsia="Times New Roman" w:hAnsi="Times New Roman" w:cs="Times New Roman"/>
          <w:sz w:val="24"/>
          <w:szCs w:val="24"/>
          <w:lang w:eastAsia="ru-RU"/>
        </w:rPr>
        <w:t>Принят</w:t>
      </w:r>
      <w:proofErr w:type="gramEnd"/>
      <w:r w:rsidRPr="00B60445">
        <w:rPr>
          <w:rFonts w:ascii="Times New Roman" w:eastAsia="Times New Roman" w:hAnsi="Times New Roman" w:cs="Times New Roman"/>
          <w:sz w:val="24"/>
          <w:szCs w:val="24"/>
          <w:lang w:eastAsia="ru-RU"/>
        </w:rPr>
        <w:t xml:space="preserve"> </w:t>
      </w:r>
      <w:r w:rsidRPr="00B60445">
        <w:rPr>
          <w:rFonts w:ascii="Times New Roman" w:eastAsia="Times New Roman" w:hAnsi="Times New Roman" w:cs="Times New Roman"/>
          <w:sz w:val="24"/>
          <w:szCs w:val="24"/>
          <w:lang w:eastAsia="ru-RU"/>
        </w:rPr>
        <w:br/>
        <w:t xml:space="preserve">Государственной Думой </w:t>
      </w:r>
      <w:r w:rsidRPr="00B60445">
        <w:rPr>
          <w:rFonts w:ascii="Times New Roman" w:eastAsia="Times New Roman" w:hAnsi="Times New Roman" w:cs="Times New Roman"/>
          <w:sz w:val="24"/>
          <w:szCs w:val="24"/>
          <w:lang w:eastAsia="ru-RU"/>
        </w:rPr>
        <w:br/>
        <w:t>23 декабря 2013 года</w:t>
      </w:r>
    </w:p>
    <w:p w:rsidR="00B60445" w:rsidRPr="00B60445" w:rsidRDefault="00B60445" w:rsidP="00F964E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Одобрен </w:t>
      </w:r>
      <w:r w:rsidRPr="00B60445">
        <w:rPr>
          <w:rFonts w:ascii="Times New Roman" w:eastAsia="Times New Roman" w:hAnsi="Times New Roman" w:cs="Times New Roman"/>
          <w:sz w:val="24"/>
          <w:szCs w:val="24"/>
          <w:lang w:eastAsia="ru-RU"/>
        </w:rPr>
        <w:br/>
        <w:t xml:space="preserve">Советом Федерации </w:t>
      </w:r>
      <w:r w:rsidRPr="00B60445">
        <w:rPr>
          <w:rFonts w:ascii="Times New Roman" w:eastAsia="Times New Roman" w:hAnsi="Times New Roman" w:cs="Times New Roman"/>
          <w:sz w:val="24"/>
          <w:szCs w:val="24"/>
          <w:lang w:eastAsia="ru-RU"/>
        </w:rPr>
        <w:br/>
        <w:t>25 декабря 2013 года</w:t>
      </w:r>
    </w:p>
    <w:p w:rsidR="00B60445" w:rsidRPr="00953027" w:rsidRDefault="00B60445" w:rsidP="0095302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Глава 1. ОБЩИЕ ПОЛОЖЕНИЯ</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1. Предмет регулирования настоящего Федерального закона</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Настоящий Федеральный закон устанавливает:</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правовые, организационные и экономические основы социального обслуживания граждан в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права и обязанности получателей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права и обязанности поставщиков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2. Правовое регулирование социального обслуживания граждан</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3. Основные понятия, используемые в настоящем Федеральном законе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1) социальное обслуживание граждан (далее - социальное обслуживание) - деятельность по предоставлению социальных услуг гражданам;</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4. Принципы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Социальное обслуживание осуществляется также на следующих принципах:</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адресность предоставления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сохранение пребывания гражданина в привычной благоприятной среде;</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добровольность;</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конфиденциальность.</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5. Система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Система социального обслуживания включает в себя: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организации социального обслуживания, находящиеся в ведении федеральных органов исполнительной власти;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индивидуальных предпринимателей, осуществляющих социальное обслуживание;</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6. Конфиденциальность информации о получателе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4) в иных установленных законодательством Российской Федерации случаях.</w:t>
      </w:r>
    </w:p>
    <w:p w:rsidR="00B60445" w:rsidRPr="00953027" w:rsidRDefault="00B60445" w:rsidP="0095302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 xml:space="preserve">Глава 2. ПОЛНОМОЧИЯ ФЕДЕРАЛЬНЫХ ОРГАНОВ ГОСУДАРСТВЕННОЙ </w:t>
      </w:r>
      <w:r w:rsidRPr="00953027">
        <w:rPr>
          <w:rFonts w:ascii="Times New Roman" w:eastAsia="Times New Roman" w:hAnsi="Times New Roman" w:cs="Times New Roman"/>
          <w:b/>
          <w:sz w:val="24"/>
          <w:szCs w:val="24"/>
          <w:lang w:eastAsia="ru-RU"/>
        </w:rPr>
        <w:br/>
        <w:t xml:space="preserve">ВЛАСТИ И ОРГАНОВ ГОСУДАРСТВЕННОЙ ВЛАСТИ СУБЪЕКТОВ </w:t>
      </w:r>
      <w:r w:rsidRPr="00953027">
        <w:rPr>
          <w:rFonts w:ascii="Times New Roman" w:eastAsia="Times New Roman" w:hAnsi="Times New Roman" w:cs="Times New Roman"/>
          <w:b/>
          <w:sz w:val="24"/>
          <w:szCs w:val="24"/>
          <w:lang w:eastAsia="ru-RU"/>
        </w:rPr>
        <w:br/>
        <w:t>РОССИЙСКОЙ ФЕДЕРАЦИИ В СФЕРЕ СОЦИАЛЬНОГО ОБСЛУЖИВАНИЯ</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7. Полномочия федеральных органов государственной власти в сфере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К полномочиям федеральных органов государственной власти в сфере социального обслуживания относятся: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установление основ государственной политики и основ правового регулирования в сфере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2) утверждение методических рекомендаций по расчету </w:t>
      </w:r>
      <w:proofErr w:type="spellStart"/>
      <w:r w:rsidRPr="00B60445">
        <w:rPr>
          <w:rFonts w:ascii="Times New Roman" w:eastAsia="Times New Roman" w:hAnsi="Times New Roman" w:cs="Times New Roman"/>
          <w:sz w:val="24"/>
          <w:szCs w:val="24"/>
          <w:lang w:eastAsia="ru-RU"/>
        </w:rPr>
        <w:t>подушевых</w:t>
      </w:r>
      <w:proofErr w:type="spellEnd"/>
      <w:r w:rsidRPr="00B60445">
        <w:rPr>
          <w:rFonts w:ascii="Times New Roman" w:eastAsia="Times New Roman" w:hAnsi="Times New Roman" w:cs="Times New Roman"/>
          <w:sz w:val="24"/>
          <w:szCs w:val="24"/>
          <w:lang w:eastAsia="ru-RU"/>
        </w:rPr>
        <w:t xml:space="preserve"> нормативов финансирования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утверждение примерного перечня социальных услуг по видам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управление федеральной собственностью, используемой в сфере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ведение единой федеральной системы статистического учета и отчетности в сфере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федеральный государственный контроль (надзор) в сфере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9) иные относящиеся к сфере социального обслуживания и установленные федеральными законами полномочия.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К полномочиям уполномоченного федерального органа исполнительной власти относятся: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утверждение примерной номенклатуры организаций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8) утверждение примерного порядка предоставления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15) утверждение примерного положения о попечительском совете организации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17) иные предусмотренные нормативными правовыми актами Российской Федерации полномочия.</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определение уполномоченного органа субъекта Российской Федерации, а также при необходимости уполномоченной организации;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утверждение норм питания в организациях социального обслуживания субъекта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формирование и ведение реестра поставщиков социальных услуг и регистра получателей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разработка, финансовое обеспечение и реализация региональных программ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w:t>
      </w:r>
      <w:r w:rsidRPr="00B60445">
        <w:rPr>
          <w:rFonts w:ascii="Times New Roman" w:eastAsia="Times New Roman" w:hAnsi="Times New Roman" w:cs="Times New Roman"/>
          <w:sz w:val="24"/>
          <w:szCs w:val="24"/>
          <w:lang w:eastAsia="ru-RU"/>
        </w:rPr>
        <w:lastRenderedPageBreak/>
        <w:t>услуг по видам социальных услуг, утверждаемого в соответствии с пунктом 3 части 1 статьи 7 настоящего Федерального закона;</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10) утверждение порядка предоставления социальных услуг поставщиками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11) установление порядка утверждения тарифов на социальные услуги на основании </w:t>
      </w:r>
      <w:proofErr w:type="spellStart"/>
      <w:r w:rsidRPr="00B60445">
        <w:rPr>
          <w:rFonts w:ascii="Times New Roman" w:eastAsia="Times New Roman" w:hAnsi="Times New Roman" w:cs="Times New Roman"/>
          <w:sz w:val="24"/>
          <w:szCs w:val="24"/>
          <w:lang w:eastAsia="ru-RU"/>
        </w:rPr>
        <w:t>подушевых</w:t>
      </w:r>
      <w:proofErr w:type="spellEnd"/>
      <w:r w:rsidRPr="00B60445">
        <w:rPr>
          <w:rFonts w:ascii="Times New Roman" w:eastAsia="Times New Roman" w:hAnsi="Times New Roman" w:cs="Times New Roman"/>
          <w:sz w:val="24"/>
          <w:szCs w:val="24"/>
          <w:lang w:eastAsia="ru-RU"/>
        </w:rPr>
        <w:t xml:space="preserve"> нормативов финансирования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13) установление предельной величины среднедушевого дохода для предоставления социальных услуг бесплатно;</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14) утверждение размера платы за предоставление социальных услуг и порядка ее взимания;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18) ведение учета и отчетности в сфере социального обслуживания в субъекте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22) разработка и апробация методик и технологий в сфере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24) утверждение номенклатуры организаций социального обслуживания в субъекте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25) иные полномочия, предусмотренные настоящим Федеральным законом и другими федеральными законами.</w:t>
      </w:r>
    </w:p>
    <w:p w:rsidR="00B60445" w:rsidRPr="00953027" w:rsidRDefault="00B60445" w:rsidP="0095302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Глава 3. ПРАВА И ОБЯЗАННОСТИ ПОЛУЧАТЕЛЕЙ СОЦИАЛЬНЫХ УСЛУГ</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9. Права получателей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Получатели социальных услуг имеют право </w:t>
      </w:r>
      <w:proofErr w:type="gramStart"/>
      <w:r w:rsidRPr="00B60445">
        <w:rPr>
          <w:rFonts w:ascii="Times New Roman" w:eastAsia="Times New Roman" w:hAnsi="Times New Roman" w:cs="Times New Roman"/>
          <w:sz w:val="24"/>
          <w:szCs w:val="24"/>
          <w:lang w:eastAsia="ru-RU"/>
        </w:rPr>
        <w:t>на</w:t>
      </w:r>
      <w:proofErr w:type="gramEnd"/>
      <w:r w:rsidRPr="00B60445">
        <w:rPr>
          <w:rFonts w:ascii="Times New Roman" w:eastAsia="Times New Roman" w:hAnsi="Times New Roman" w:cs="Times New Roman"/>
          <w:sz w:val="24"/>
          <w:szCs w:val="24"/>
          <w:lang w:eastAsia="ru-RU"/>
        </w:rPr>
        <w:t>:</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уважительное и гуманное отношение;</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3) выбор поставщика или поставщиков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отказ от предоставления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защиту своих прав и законных интересов в соответствии с законодательством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участие в составлении индивидуальных программ;</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9) социальное сопровождение в соответствии со статьей 22 настоящего Федерального закона.</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10. Обязанности получателей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Получатели социальных услуг обязаны:</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B60445" w:rsidRPr="00953027" w:rsidRDefault="00B60445" w:rsidP="0095302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 xml:space="preserve">Глава 4. ПРАВА, ОБЯЗАННОСТИ И ИНФОРМАЦИОННАЯ ОТКРЫТОСТЬ </w:t>
      </w:r>
      <w:r w:rsidRPr="00953027">
        <w:rPr>
          <w:rFonts w:ascii="Times New Roman" w:eastAsia="Times New Roman" w:hAnsi="Times New Roman" w:cs="Times New Roman"/>
          <w:b/>
          <w:sz w:val="24"/>
          <w:szCs w:val="24"/>
          <w:lang w:eastAsia="ru-RU"/>
        </w:rPr>
        <w:br/>
        <w:t>ПОСТАВЩИКОВ СОЦИАЛЬНЫХ УСЛУГ</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11. Права поставщиков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Поставщики социальных услуг имеют право:</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частью 3 статьи 18 настоящего Федерального закона;</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быть включенными в реестр поставщиков социальных услуг субъекта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получать в течение двух рабочих дней информацию о включении их в перечень рекомендуемых поставщиков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12. Обязанности поставщиков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Поставщики социальных услуг обязаны:</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предоставлять срочные социальные услуги в соответствии со статьей 21 настоящего Федерального закона;</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осуществлять социальное сопровождение в соответствии со статьей 22 настоящего Федерального закона;</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12) обеспечивать сохранность личных вещей и ценностей получателей социальных услуг;</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Поставщики социальных услуг при оказании социальных услуг не вправе:</w:t>
      </w:r>
    </w:p>
    <w:p w:rsidR="00B60445" w:rsidRPr="00B60445" w:rsidRDefault="00B60445" w:rsidP="00413DC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B60445" w:rsidRPr="00B60445" w:rsidRDefault="00B60445" w:rsidP="00413DC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B60445" w:rsidRPr="00B60445" w:rsidRDefault="00B60445" w:rsidP="00413DC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13. Информационная открытость поставщиков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w:t>
      </w:r>
      <w:r w:rsidRPr="00B60445">
        <w:rPr>
          <w:rFonts w:ascii="Times New Roman" w:eastAsia="Times New Roman" w:hAnsi="Times New Roman" w:cs="Times New Roman"/>
          <w:sz w:val="24"/>
          <w:szCs w:val="24"/>
          <w:lang w:eastAsia="ru-RU"/>
        </w:rPr>
        <w:lastRenderedPageBreak/>
        <w:t>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Поставщики социальных услуг обеспечивают открытость и доступность информации: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о структуре и об органах управления организации социального обслуживания;</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10) о финансово-хозяйственной деятельности;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Информация и документы, указанные в части 2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 xml:space="preserve">4. Утратил силу. - Федеральный </w:t>
      </w:r>
      <w:hyperlink r:id="rId8" w:history="1">
        <w:r w:rsidRPr="00B60445">
          <w:rPr>
            <w:rFonts w:ascii="Times New Roman" w:eastAsia="Times New Roman" w:hAnsi="Times New Roman" w:cs="Times New Roman"/>
            <w:color w:val="0000FF"/>
            <w:sz w:val="24"/>
            <w:szCs w:val="24"/>
            <w:u w:val="single"/>
            <w:lang w:eastAsia="ru-RU"/>
          </w:rPr>
          <w:t>закон от 05.12.2017 N 392-ФЗ</w:t>
        </w:r>
      </w:hyperlink>
      <w:r w:rsidRPr="00B60445">
        <w:rPr>
          <w:rFonts w:ascii="Times New Roman" w:eastAsia="Times New Roman" w:hAnsi="Times New Roman" w:cs="Times New Roman"/>
          <w:sz w:val="24"/>
          <w:szCs w:val="24"/>
          <w:lang w:eastAsia="ru-RU"/>
        </w:rPr>
        <w:t>.</w:t>
      </w:r>
    </w:p>
    <w:p w:rsidR="00B60445" w:rsidRPr="00953027" w:rsidRDefault="00B60445" w:rsidP="0095302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Глава 5. ПРЕДОСТАВЛЕНИЕ СОЦИАЛЬНОГО ОБСЛУЖИВАНИЯ</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14. Обращение о предоставлении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60445">
        <w:rPr>
          <w:rFonts w:ascii="Times New Roman" w:eastAsia="Times New Roman" w:hAnsi="Times New Roman" w:cs="Times New Roman"/>
          <w:sz w:val="24"/>
          <w:szCs w:val="24"/>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 xml:space="preserve">Статья 15. Признание гражданина </w:t>
      </w:r>
      <w:proofErr w:type="gramStart"/>
      <w:r w:rsidRPr="00953027">
        <w:rPr>
          <w:rFonts w:ascii="Times New Roman" w:eastAsia="Times New Roman" w:hAnsi="Times New Roman" w:cs="Times New Roman"/>
          <w:b/>
          <w:sz w:val="24"/>
          <w:szCs w:val="24"/>
          <w:lang w:eastAsia="ru-RU"/>
        </w:rPr>
        <w:t>нуждающимся</w:t>
      </w:r>
      <w:proofErr w:type="gramEnd"/>
      <w:r w:rsidRPr="00953027">
        <w:rPr>
          <w:rFonts w:ascii="Times New Roman" w:eastAsia="Times New Roman" w:hAnsi="Times New Roman" w:cs="Times New Roman"/>
          <w:b/>
          <w:sz w:val="24"/>
          <w:szCs w:val="24"/>
          <w:lang w:eastAsia="ru-RU"/>
        </w:rPr>
        <w:t xml:space="preserve"> в социальном обслуживании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отсутствие работы и средств к существованию;</w:t>
      </w:r>
    </w:p>
    <w:p w:rsidR="00B60445" w:rsidRPr="00B60445" w:rsidRDefault="00B60445" w:rsidP="00953027">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Решение об отказе в социальном обслуживании может быть обжаловано в судебном порядке.</w:t>
      </w:r>
    </w:p>
    <w:p w:rsidR="00D9171E" w:rsidRDefault="00D9171E"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D9171E" w:rsidRDefault="00D9171E"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lastRenderedPageBreak/>
        <w:t>Статья 16. Индивидуальная программа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настоящего Федерального закона.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частью 3 статьи 28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17. Договор о предоставлении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9171E" w:rsidRDefault="00D9171E"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lastRenderedPageBreak/>
        <w:t>Статья 18. Отказ от социального обслуживания, социальной услуги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B60445" w:rsidRPr="00953027" w:rsidRDefault="00B60445" w:rsidP="0095302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 xml:space="preserve">Глава 6. ФОРМЫ СОЦИАЛЬНОГО ОБСЛУЖИВАНИЯ, ВИДЫ </w:t>
      </w:r>
      <w:r w:rsidRPr="00953027">
        <w:rPr>
          <w:rFonts w:ascii="Times New Roman" w:eastAsia="Times New Roman" w:hAnsi="Times New Roman" w:cs="Times New Roman"/>
          <w:b/>
          <w:sz w:val="24"/>
          <w:szCs w:val="24"/>
          <w:lang w:eastAsia="ru-RU"/>
        </w:rPr>
        <w:br/>
        <w:t>СОЦИАЛЬНЫХ УСЛУГ</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19. Формы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При предоставлении социальных услуг в полустационарной форме или в стационарной форме должны быть обеспечены:</w:t>
      </w:r>
    </w:p>
    <w:p w:rsidR="00B60445" w:rsidRPr="00B60445" w:rsidRDefault="00B60445" w:rsidP="00413DC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B60445" w:rsidRPr="00B60445" w:rsidRDefault="00B60445" w:rsidP="00413DC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60445" w:rsidRPr="00B60445" w:rsidRDefault="00B60445" w:rsidP="00413DC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B60445">
        <w:rPr>
          <w:rFonts w:ascii="Times New Roman" w:eastAsia="Times New Roman" w:hAnsi="Times New Roman" w:cs="Times New Roman"/>
          <w:sz w:val="24"/>
          <w:szCs w:val="24"/>
          <w:lang w:eastAsia="ru-RU"/>
        </w:rPr>
        <w:t>тифлосурдопереводчика</w:t>
      </w:r>
      <w:proofErr w:type="spellEnd"/>
      <w:r w:rsidRPr="00B60445">
        <w:rPr>
          <w:rFonts w:ascii="Times New Roman" w:eastAsia="Times New Roman" w:hAnsi="Times New Roman" w:cs="Times New Roman"/>
          <w:sz w:val="24"/>
          <w:szCs w:val="24"/>
          <w:lang w:eastAsia="ru-RU"/>
        </w:rPr>
        <w:t>, допуск собак-проводников;</w:t>
      </w:r>
    </w:p>
    <w:p w:rsidR="00B60445" w:rsidRPr="00B60445" w:rsidRDefault="00B60445" w:rsidP="00413DC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B60445">
        <w:rPr>
          <w:rFonts w:ascii="Times New Roman" w:eastAsia="Times New Roman" w:hAnsi="Times New Roman" w:cs="Times New Roman"/>
          <w:sz w:val="24"/>
          <w:szCs w:val="24"/>
          <w:lang w:eastAsia="ru-RU"/>
        </w:rPr>
        <w:t>сурдоперевода</w:t>
      </w:r>
      <w:proofErr w:type="spellEnd"/>
      <w:r w:rsidRPr="00B60445">
        <w:rPr>
          <w:rFonts w:ascii="Times New Roman" w:eastAsia="Times New Roman" w:hAnsi="Times New Roman" w:cs="Times New Roman"/>
          <w:sz w:val="24"/>
          <w:szCs w:val="24"/>
          <w:lang w:eastAsia="ru-RU"/>
        </w:rPr>
        <w:t xml:space="preserve">), допуск </w:t>
      </w:r>
      <w:proofErr w:type="spellStart"/>
      <w:r w:rsidRPr="00B60445">
        <w:rPr>
          <w:rFonts w:ascii="Times New Roman" w:eastAsia="Times New Roman" w:hAnsi="Times New Roman" w:cs="Times New Roman"/>
          <w:sz w:val="24"/>
          <w:szCs w:val="24"/>
          <w:lang w:eastAsia="ru-RU"/>
        </w:rPr>
        <w:t>сурдопереводчика</w:t>
      </w:r>
      <w:proofErr w:type="spellEnd"/>
      <w:r w:rsidRPr="00B60445">
        <w:rPr>
          <w:rFonts w:ascii="Times New Roman" w:eastAsia="Times New Roman" w:hAnsi="Times New Roman" w:cs="Times New Roman"/>
          <w:sz w:val="24"/>
          <w:szCs w:val="24"/>
          <w:lang w:eastAsia="ru-RU"/>
        </w:rPr>
        <w:t>;</w:t>
      </w:r>
    </w:p>
    <w:p w:rsidR="00B60445" w:rsidRPr="00B60445" w:rsidRDefault="00B60445" w:rsidP="00413DC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оказание иных видов посторонней помощи.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t>Статья 20. Виды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Получателям социальных услуг с учетом их индивидуальных потребностей предоставляются следующие виды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социально-бытовые, направленные на поддержание жизнедеятельности получателей социальных услуг в быту;</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срочные социальные услуги.</w:t>
      </w:r>
    </w:p>
    <w:p w:rsidR="00413DCE" w:rsidRDefault="00413DCE"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B60445" w:rsidRPr="00953027"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7">
        <w:rPr>
          <w:rFonts w:ascii="Times New Roman" w:eastAsia="Times New Roman" w:hAnsi="Times New Roman" w:cs="Times New Roman"/>
          <w:b/>
          <w:sz w:val="24"/>
          <w:szCs w:val="24"/>
          <w:lang w:eastAsia="ru-RU"/>
        </w:rPr>
        <w:lastRenderedPageBreak/>
        <w:t>Статья 21. Срочные социальные услуги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Срочные социальные услуги включают в себя: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обеспечение бесплатным горячим питанием или наборами продуктов;</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обеспечение одеждой, обувью и другими предметами первой необходимости;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содействие в получении временного жилого помещения;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содействие в получении юридической помощи в целях защиты прав и законных интересов получателей социальных услуг;</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иные срочные социальные услуги.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B60445" w:rsidRPr="00301C31"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настоящего Федерального закона. Мероприятия по социальному сопровождению отражаются в индивидуальной программе.</w:t>
      </w:r>
    </w:p>
    <w:p w:rsidR="00B60445" w:rsidRPr="00301C31" w:rsidRDefault="00B60445" w:rsidP="00301C3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Глава 7. ОРГАНИЗАЦИЯ ПРЕДОСТАВЛЕНИЯ СОЦИАЛЬНЫХ УСЛУГ</w:t>
      </w:r>
    </w:p>
    <w:p w:rsidR="00B60445" w:rsidRPr="00301C31"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Статья 23. Организации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3. В государственных организациях социального обслуживания создаются попечительские советы.</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B60445" w:rsidRPr="00301C31"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Статья 23.1. Независимая оценка качества условий оказания услуг организациями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4. Утратил силу. - Федеральный </w:t>
      </w:r>
      <w:hyperlink r:id="rId9" w:history="1">
        <w:r w:rsidRPr="00B60445">
          <w:rPr>
            <w:rFonts w:ascii="Times New Roman" w:eastAsia="Times New Roman" w:hAnsi="Times New Roman" w:cs="Times New Roman"/>
            <w:color w:val="0000FF"/>
            <w:sz w:val="24"/>
            <w:szCs w:val="24"/>
            <w:u w:val="single"/>
            <w:lang w:eastAsia="ru-RU"/>
          </w:rPr>
          <w:t>закон от 05.12.2017 N 392-ФЗ</w:t>
        </w:r>
      </w:hyperlink>
      <w:r w:rsidRPr="00B60445">
        <w:rPr>
          <w:rFonts w:ascii="Times New Roman" w:eastAsia="Times New Roman" w:hAnsi="Times New Roman" w:cs="Times New Roman"/>
          <w:sz w:val="24"/>
          <w:szCs w:val="24"/>
          <w:lang w:eastAsia="ru-RU"/>
        </w:rPr>
        <w:t>.</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w:t>
      </w:r>
      <w:r w:rsidRPr="00B60445">
        <w:rPr>
          <w:rFonts w:ascii="Times New Roman" w:eastAsia="Times New Roman" w:hAnsi="Times New Roman" w:cs="Times New Roman"/>
          <w:sz w:val="24"/>
          <w:szCs w:val="24"/>
          <w:lang w:eastAsia="ru-RU"/>
        </w:rPr>
        <w:lastRenderedPageBreak/>
        <w:t>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5.1. Состав общественного совета по проведению независимой </w:t>
      </w:r>
      <w:proofErr w:type="gramStart"/>
      <w:r w:rsidRPr="00B60445">
        <w:rPr>
          <w:rFonts w:ascii="Times New Roman" w:eastAsia="Times New Roman" w:hAnsi="Times New Roman" w:cs="Times New Roman"/>
          <w:sz w:val="24"/>
          <w:szCs w:val="24"/>
          <w:lang w:eastAsia="ru-RU"/>
        </w:rPr>
        <w:t>оценки качества условий оказания услуг</w:t>
      </w:r>
      <w:proofErr w:type="gramEnd"/>
      <w:r w:rsidRPr="00B60445">
        <w:rPr>
          <w:rFonts w:ascii="Times New Roman" w:eastAsia="Times New Roman" w:hAnsi="Times New Roman" w:cs="Times New Roman"/>
          <w:sz w:val="24"/>
          <w:szCs w:val="24"/>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6. Показатели, характеризующие общие критерии </w:t>
      </w:r>
      <w:proofErr w:type="gramStart"/>
      <w:r w:rsidRPr="00B60445">
        <w:rPr>
          <w:rFonts w:ascii="Times New Roman" w:eastAsia="Times New Roman" w:hAnsi="Times New Roman" w:cs="Times New Roman"/>
          <w:sz w:val="24"/>
          <w:szCs w:val="24"/>
          <w:lang w:eastAsia="ru-RU"/>
        </w:rPr>
        <w:t>оценки качества условий оказания услуг</w:t>
      </w:r>
      <w:proofErr w:type="gramEnd"/>
      <w:r w:rsidRPr="00B60445">
        <w:rPr>
          <w:rFonts w:ascii="Times New Roman" w:eastAsia="Times New Roman" w:hAnsi="Times New Roman" w:cs="Times New Roman"/>
          <w:sz w:val="24"/>
          <w:szCs w:val="24"/>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7 - 8. Утратили силу. - Федеральный </w:t>
      </w:r>
      <w:hyperlink r:id="rId10" w:history="1">
        <w:r w:rsidRPr="00B60445">
          <w:rPr>
            <w:rFonts w:ascii="Times New Roman" w:eastAsia="Times New Roman" w:hAnsi="Times New Roman" w:cs="Times New Roman"/>
            <w:color w:val="0000FF"/>
            <w:sz w:val="24"/>
            <w:szCs w:val="24"/>
            <w:u w:val="single"/>
            <w:lang w:eastAsia="ru-RU"/>
          </w:rPr>
          <w:t>закон от 05.12.2017 N 392-ФЗ</w:t>
        </w:r>
      </w:hyperlink>
      <w:r w:rsidRPr="00B60445">
        <w:rPr>
          <w:rFonts w:ascii="Times New Roman" w:eastAsia="Times New Roman" w:hAnsi="Times New Roman" w:cs="Times New Roman"/>
          <w:sz w:val="24"/>
          <w:szCs w:val="24"/>
          <w:lang w:eastAsia="ru-RU"/>
        </w:rPr>
        <w:t>.</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10. Общественные советы по независимой оценке качества: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определяют перечни организаций социального обслуживания, в отношении которых проводится независимая оценка;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3) утратил силу. - Федеральный </w:t>
      </w:r>
      <w:hyperlink r:id="rId11" w:history="1">
        <w:r w:rsidRPr="00B60445">
          <w:rPr>
            <w:rFonts w:ascii="Times New Roman" w:eastAsia="Times New Roman" w:hAnsi="Times New Roman" w:cs="Times New Roman"/>
            <w:color w:val="0000FF"/>
            <w:sz w:val="24"/>
            <w:szCs w:val="24"/>
            <w:u w:val="single"/>
            <w:lang w:eastAsia="ru-RU"/>
          </w:rPr>
          <w:t>закон от 05.12.2017 N 392-ФЗ</w:t>
        </w:r>
      </w:hyperlink>
      <w:r w:rsidRPr="00B60445">
        <w:rPr>
          <w:rFonts w:ascii="Times New Roman" w:eastAsia="Times New Roman" w:hAnsi="Times New Roman" w:cs="Times New Roman"/>
          <w:sz w:val="24"/>
          <w:szCs w:val="24"/>
          <w:lang w:eastAsia="ru-RU"/>
        </w:rPr>
        <w:t>;</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B60445" w:rsidRPr="00301C31"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Статья 24. Информационные системы в сфере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статьей 33 настоящего Федерального закона и в иных целях, определенных законодательством Российской Федерации.</w:t>
      </w:r>
    </w:p>
    <w:p w:rsidR="00B60445" w:rsidRPr="00301C31"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Статья 25. Реестр поставщиков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1. Реестр поставщиков социальных услуг формируется в субъекте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Реестр поставщиков социальных услуг содержит следующую информацию:</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регистрационный номер учетной записи;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полное и (если имеется) сокращенное наименование поставщика социальных услуг;</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организационно-правовая форма поставщика социальных услуг (для юридических лиц);</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фамилия, имя, отчество руководителя поставщика социальных услуг;</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информация о лицензиях, имеющихся у поставщика социальных услуг (при необходимости);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сведения о формах социального обслуживания;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9) перечень предоставляемых социальных услуг по формам социального обслуживания и видам социальных услуг;</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10) тарифы на предоставляемые социальные услуги по формам социального обслуживания и видам социальных услуг;</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12) информация об условиях предоставления социальных услуг;</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13) информация о результатах проведенных проверок;</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14) информация об опыте работы поставщика социальных услуг за последние пять лет;</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15) иная информация, определенная Правительством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 w:history="1">
        <w:r w:rsidRPr="00B60445">
          <w:rPr>
            <w:rFonts w:ascii="Times New Roman" w:eastAsia="Times New Roman" w:hAnsi="Times New Roman" w:cs="Times New Roman"/>
            <w:color w:val="0000FF"/>
            <w:sz w:val="24"/>
            <w:szCs w:val="24"/>
            <w:u w:val="single"/>
            <w:lang w:eastAsia="ru-RU"/>
          </w:rPr>
          <w:t>законом от 17 июля 1999 года N 178-ФЗ</w:t>
        </w:r>
      </w:hyperlink>
      <w:r w:rsidRPr="00B60445">
        <w:rPr>
          <w:rFonts w:ascii="Times New Roman" w:eastAsia="Times New Roman" w:hAnsi="Times New Roman" w:cs="Times New Roman"/>
          <w:sz w:val="24"/>
          <w:szCs w:val="24"/>
          <w:lang w:eastAsia="ru-RU"/>
        </w:rPr>
        <w:t xml:space="preserve"> "О государственной социальной помощи".</w:t>
      </w:r>
    </w:p>
    <w:p w:rsidR="00B60445" w:rsidRPr="00301C31"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Статья 26. Регистр получателей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Регистр получателей социальных услуг содержит следующую информацию о получателе социальных услуг:</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регистрационный номер учетной записи;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2) фамилия, имя, отчество;</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дата рождения;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пол;</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адрес (место жительства), контактный телефон;</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страховой номер индивидуального лицевого счета;</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дата обращения с просьбой о предоставлении социальных услуг;</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9) дата оформления и номер индивидуальной программы;</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10) наименование поставщика или наименования поставщиков социальных услуг, реализующих индивидуальную программу;</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12) иная информация, определенная Правительством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3" w:history="1">
        <w:r w:rsidRPr="00B60445">
          <w:rPr>
            <w:rFonts w:ascii="Times New Roman" w:eastAsia="Times New Roman" w:hAnsi="Times New Roman" w:cs="Times New Roman"/>
            <w:color w:val="0000FF"/>
            <w:sz w:val="24"/>
            <w:szCs w:val="24"/>
            <w:u w:val="single"/>
            <w:lang w:eastAsia="ru-RU"/>
          </w:rPr>
          <w:t>законом от 17 июля 1999 года N 178-ФЗ</w:t>
        </w:r>
      </w:hyperlink>
      <w:r w:rsidRPr="00B60445">
        <w:rPr>
          <w:rFonts w:ascii="Times New Roman" w:eastAsia="Times New Roman" w:hAnsi="Times New Roman" w:cs="Times New Roman"/>
          <w:sz w:val="24"/>
          <w:szCs w:val="24"/>
          <w:lang w:eastAsia="ru-RU"/>
        </w:rPr>
        <w:t xml:space="preserve"> "О государственной социальной помощи".</w:t>
      </w:r>
    </w:p>
    <w:p w:rsidR="00B60445" w:rsidRPr="00301C31"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Статья 27. Требования к порядку предоставления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Порядок предоставления социальных услуг обязателен для исполнения поставщиками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наименование социальной услуги;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стандарт социальной услуги;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правила предоставления социальной услуги бесплатно либо за плату или частичную плату;</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требования к деятельности поставщика социальной услуги в сфере социального обслуживания;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иные положения в зависимости от формы социального обслуживания, видов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Стандарт социальной услуги включает в себя: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описание социальной услуги, в том числе ее объем;</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сроки предоставления социальной услуги;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3) </w:t>
      </w:r>
      <w:proofErr w:type="spellStart"/>
      <w:r w:rsidRPr="00B60445">
        <w:rPr>
          <w:rFonts w:ascii="Times New Roman" w:eastAsia="Times New Roman" w:hAnsi="Times New Roman" w:cs="Times New Roman"/>
          <w:sz w:val="24"/>
          <w:szCs w:val="24"/>
          <w:lang w:eastAsia="ru-RU"/>
        </w:rPr>
        <w:t>подушевой</w:t>
      </w:r>
      <w:proofErr w:type="spellEnd"/>
      <w:r w:rsidRPr="00B60445">
        <w:rPr>
          <w:rFonts w:ascii="Times New Roman" w:eastAsia="Times New Roman" w:hAnsi="Times New Roman" w:cs="Times New Roman"/>
          <w:sz w:val="24"/>
          <w:szCs w:val="24"/>
          <w:lang w:eastAsia="ru-RU"/>
        </w:rPr>
        <w:t xml:space="preserve"> норматив финансирования социальной услуги;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показатели качества и оценку результатов предоставления социальной услуги;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иные необходимые для предоставления социальной услуги положения.</w:t>
      </w:r>
    </w:p>
    <w:p w:rsidR="00B60445" w:rsidRPr="00301C31"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Регламент межведомственного взаимодействия определяет:</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виды деятельности, осуществляемой органами государственной власти субъекта Российской Федерации;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порядок и формы межведомственного взаимодействия;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требования к содержанию, формам и условиям обмена информацией, в том числе в электронной форме;</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порядок оценки результатов межведомственного взаимодействия.</w:t>
      </w:r>
    </w:p>
    <w:p w:rsidR="00B60445" w:rsidRPr="00301C31"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Статья 29. Профилактика обстоятельств, обусловливающих нуждаемость гражданина в социальном обслуживании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Профилактика обстоятельств, обусловливающих нуждаемость гражданина в социальном обслуживании, осуществляется путем:</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обследования условий жизнедеятельности гражданина, определения причин, влияющих на ухудшение этих условий;</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B60445" w:rsidRPr="00301C31" w:rsidRDefault="00B60445" w:rsidP="00301C3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 xml:space="preserve">Глава 8. ФИНАНСИРОВАНИЕ СОЦИАЛЬНОГО ОБСЛУЖИВАНИЯ И УСЛОВИЯ </w:t>
      </w:r>
      <w:r w:rsidRPr="00301C31">
        <w:rPr>
          <w:rFonts w:ascii="Times New Roman" w:eastAsia="Times New Roman" w:hAnsi="Times New Roman" w:cs="Times New Roman"/>
          <w:b/>
          <w:sz w:val="24"/>
          <w:szCs w:val="24"/>
          <w:lang w:eastAsia="ru-RU"/>
        </w:rPr>
        <w:br/>
        <w:t>ОПЛАТЫ СОЦИАЛЬНЫХ УСЛУГ</w:t>
      </w:r>
    </w:p>
    <w:p w:rsidR="00B60445" w:rsidRPr="00301C31"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01C31">
        <w:rPr>
          <w:rFonts w:ascii="Times New Roman" w:eastAsia="Times New Roman" w:hAnsi="Times New Roman" w:cs="Times New Roman"/>
          <w:b/>
          <w:sz w:val="24"/>
          <w:szCs w:val="24"/>
          <w:lang w:eastAsia="ru-RU"/>
        </w:rPr>
        <w:t>Статья 30. Финансовое обеспечение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Источниками финансового обеспечения социального обслуживания являются: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средства бюджетов бюджетной системы Российской Федерации;</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благотворительные взносы и пожертвования;</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3) средства получателей социальных услуг при предоставлении социальных услуг за плату или частичную плату;</w:t>
      </w:r>
    </w:p>
    <w:p w:rsidR="00B60445" w:rsidRPr="00B60445" w:rsidRDefault="00B60445" w:rsidP="00D9171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B60445" w:rsidRPr="00B60445" w:rsidRDefault="00B60445" w:rsidP="002E6F5E">
      <w:pPr>
        <w:spacing w:after="0" w:line="240" w:lineRule="auto"/>
        <w:jc w:val="both"/>
        <w:rPr>
          <w:rFonts w:ascii="Times New Roman" w:eastAsia="Times New Roman" w:hAnsi="Times New Roman" w:cs="Times New Roman"/>
          <w:sz w:val="24"/>
          <w:szCs w:val="24"/>
          <w:lang w:eastAsia="ru-RU"/>
        </w:rPr>
      </w:pPr>
      <w:bookmarkStart w:id="0" w:name="_GoBack"/>
      <w:r w:rsidRPr="00B60445">
        <w:rPr>
          <w:rFonts w:ascii="Times New Roman" w:eastAsia="Times New Roman" w:hAnsi="Times New Roman" w:cs="Times New Roman"/>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B60445" w:rsidRPr="00B60445" w:rsidRDefault="00B60445" w:rsidP="002E6F5E">
      <w:pPr>
        <w:spacing w:after="0"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p>
    <w:bookmarkEnd w:id="0"/>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60445" w:rsidRPr="00D9171E"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71E">
        <w:rPr>
          <w:rFonts w:ascii="Times New Roman" w:eastAsia="Times New Roman" w:hAnsi="Times New Roman" w:cs="Times New Roman"/>
          <w:b/>
          <w:sz w:val="24"/>
          <w:szCs w:val="24"/>
          <w:lang w:eastAsia="ru-RU"/>
        </w:rPr>
        <w:t>Статья 31. Предоставление социальных услуг бесплатно</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несовершеннолетним детям;</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лицам, пострадавшим в результате чрезвычайных ситуаций, вооруженных межнациональных (межэтнических) конфликтов;</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инвалидам Великой Отечественной войны;</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участникам Великой Отечественной войны;</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инвалидам боевых действий;</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6) лицам, награжденным знаком "Жителю блокадного Ленинграда";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7) лицам, награжденным знаком "Житель осажденного Севастополя";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B60445" w:rsidRPr="00D9171E"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71E">
        <w:rPr>
          <w:rFonts w:ascii="Times New Roman" w:eastAsia="Times New Roman" w:hAnsi="Times New Roman" w:cs="Times New Roman"/>
          <w:b/>
          <w:sz w:val="24"/>
          <w:szCs w:val="24"/>
          <w:lang w:eastAsia="ru-RU"/>
        </w:rPr>
        <w:t>Статья 32. Определение размера платы за предоставление социальных услуг</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частью 4 статьи 31 настоящего Федерального закона, превышает предельную величину среднедушевого дохода, установленную частью 5 статьи 31 настоящего Федерального закона.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частью 5 статьи 31 настоящего Федерального закона.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частях 1 и 3 статьи 31 настоящего Федерального закона.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частью 4 статьи 31 настоящего Федерального закона.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5. Плата за предоставление социальных услуг производится в соответствии с договором о предоставлении социальных услуг, предусмотренным статьей 17 настоящего Федерального закона.</w:t>
      </w:r>
    </w:p>
    <w:p w:rsidR="00B60445" w:rsidRPr="00D9171E" w:rsidRDefault="00B60445" w:rsidP="00D9171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9171E">
        <w:rPr>
          <w:rFonts w:ascii="Times New Roman" w:eastAsia="Times New Roman" w:hAnsi="Times New Roman" w:cs="Times New Roman"/>
          <w:b/>
          <w:sz w:val="24"/>
          <w:szCs w:val="24"/>
          <w:lang w:eastAsia="ru-RU"/>
        </w:rPr>
        <w:t>Глава 9. КОНТРОЛЬ В СФЕРЕ СОЦИАЛЬНОГО ОБСЛУЖИВАНИЯ</w:t>
      </w:r>
    </w:p>
    <w:p w:rsidR="00B60445" w:rsidRPr="00D9171E"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71E">
        <w:rPr>
          <w:rFonts w:ascii="Times New Roman" w:eastAsia="Times New Roman" w:hAnsi="Times New Roman" w:cs="Times New Roman"/>
          <w:b/>
          <w:sz w:val="24"/>
          <w:szCs w:val="24"/>
          <w:lang w:eastAsia="ru-RU"/>
        </w:rPr>
        <w:t>Статья 33. Государственный контроль (надзор) в сфере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Государственный контроль (надзор) за соблюдением обязательных требований в сфере социального обслуживания осуществляется посредством:</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lastRenderedPageBreak/>
        <w:t>2. Предметом государственного контроля (надзора) в сфере социального обслуживания являются: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4" w:history="1">
        <w:r w:rsidRPr="00B60445">
          <w:rPr>
            <w:rFonts w:ascii="Times New Roman" w:eastAsia="Times New Roman" w:hAnsi="Times New Roman" w:cs="Times New Roman"/>
            <w:color w:val="0000FF"/>
            <w:sz w:val="24"/>
            <w:szCs w:val="24"/>
            <w:u w:val="single"/>
            <w:lang w:eastAsia="ru-RU"/>
          </w:rPr>
          <w:t>законом от 31 июля 2020 года N 248-ФЗ</w:t>
        </w:r>
      </w:hyperlink>
      <w:r w:rsidRPr="00B60445">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w:t>
      </w:r>
    </w:p>
    <w:p w:rsidR="00B60445" w:rsidRPr="00D9171E"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71E">
        <w:rPr>
          <w:rFonts w:ascii="Times New Roman" w:eastAsia="Times New Roman" w:hAnsi="Times New Roman" w:cs="Times New Roman"/>
          <w:b/>
          <w:sz w:val="24"/>
          <w:szCs w:val="24"/>
          <w:lang w:eastAsia="ru-RU"/>
        </w:rPr>
        <w:t>Статья 34. Общественный контроль в сфере социального обслуживания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B60445" w:rsidRPr="00D9171E" w:rsidRDefault="00B60445" w:rsidP="00D9171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9171E">
        <w:rPr>
          <w:rFonts w:ascii="Times New Roman" w:eastAsia="Times New Roman" w:hAnsi="Times New Roman" w:cs="Times New Roman"/>
          <w:b/>
          <w:sz w:val="24"/>
          <w:szCs w:val="24"/>
          <w:lang w:eastAsia="ru-RU"/>
        </w:rPr>
        <w:t>Глава 10. ЗАКЛЮЧИТЕЛЬНЫЕ И ПЕРЕХОДНЫЕ ПОЛОЖЕНИЯ</w:t>
      </w:r>
    </w:p>
    <w:p w:rsidR="00B60445" w:rsidRPr="00D9171E"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71E">
        <w:rPr>
          <w:rFonts w:ascii="Times New Roman" w:eastAsia="Times New Roman" w:hAnsi="Times New Roman" w:cs="Times New Roman"/>
          <w:b/>
          <w:sz w:val="24"/>
          <w:szCs w:val="24"/>
          <w:lang w:eastAsia="ru-RU"/>
        </w:rPr>
        <w:t>Статья 35. Переходные положения</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w:t>
      </w:r>
      <w:r w:rsidRPr="00B60445">
        <w:rPr>
          <w:rFonts w:ascii="Times New Roman" w:eastAsia="Times New Roman" w:hAnsi="Times New Roman" w:cs="Times New Roman"/>
          <w:sz w:val="24"/>
          <w:szCs w:val="24"/>
          <w:lang w:eastAsia="ru-RU"/>
        </w:rPr>
        <w:lastRenderedPageBreak/>
        <w:t>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B60445" w:rsidRPr="00D9171E"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71E">
        <w:rPr>
          <w:rFonts w:ascii="Times New Roman" w:eastAsia="Times New Roman" w:hAnsi="Times New Roman" w:cs="Times New Roman"/>
          <w:b/>
          <w:sz w:val="24"/>
          <w:szCs w:val="24"/>
          <w:lang w:eastAsia="ru-RU"/>
        </w:rPr>
        <w:t xml:space="preserve">Статья 36. О признании </w:t>
      </w:r>
      <w:proofErr w:type="gramStart"/>
      <w:r w:rsidRPr="00D9171E">
        <w:rPr>
          <w:rFonts w:ascii="Times New Roman" w:eastAsia="Times New Roman" w:hAnsi="Times New Roman" w:cs="Times New Roman"/>
          <w:b/>
          <w:sz w:val="24"/>
          <w:szCs w:val="24"/>
          <w:lang w:eastAsia="ru-RU"/>
        </w:rPr>
        <w:t>утратившими</w:t>
      </w:r>
      <w:proofErr w:type="gramEnd"/>
      <w:r w:rsidRPr="00D9171E">
        <w:rPr>
          <w:rFonts w:ascii="Times New Roman" w:eastAsia="Times New Roman" w:hAnsi="Times New Roman" w:cs="Times New Roman"/>
          <w:b/>
          <w:sz w:val="24"/>
          <w:szCs w:val="24"/>
          <w:lang w:eastAsia="ru-RU"/>
        </w:rPr>
        <w:t xml:space="preserve"> силу отдельных законодательных актов (положений законодательных актов) Российской Федерации</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Признать утратившими силу:</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4) пункт 4 статьи 36 Федерального </w:t>
      </w:r>
      <w:hyperlink r:id="rId15" w:history="1">
        <w:r w:rsidRPr="00B60445">
          <w:rPr>
            <w:rFonts w:ascii="Times New Roman" w:eastAsia="Times New Roman" w:hAnsi="Times New Roman" w:cs="Times New Roman"/>
            <w:color w:val="0000FF"/>
            <w:sz w:val="24"/>
            <w:szCs w:val="24"/>
            <w:u w:val="single"/>
            <w:lang w:eastAsia="ru-RU"/>
          </w:rPr>
          <w:t>закона от 25 июля 2002 года N 115-ФЗ</w:t>
        </w:r>
      </w:hyperlink>
      <w:r w:rsidRPr="00B60445">
        <w:rPr>
          <w:rFonts w:ascii="Times New Roman" w:eastAsia="Times New Roman" w:hAnsi="Times New Roman" w:cs="Times New Roman"/>
          <w:sz w:val="24"/>
          <w:szCs w:val="24"/>
          <w:lang w:eastAsia="ru-RU"/>
        </w:rPr>
        <w:t xml:space="preserve"> "О правовом положении иностранных граждан в Российской Федерации" (Собрание законодательства Российской Федерации, 2002, N 30, ст. 3032);</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5) статьи 17 и 23 Федерального </w:t>
      </w:r>
      <w:hyperlink r:id="rId16" w:history="1">
        <w:r w:rsidRPr="00B60445">
          <w:rPr>
            <w:rFonts w:ascii="Times New Roman" w:eastAsia="Times New Roman" w:hAnsi="Times New Roman" w:cs="Times New Roman"/>
            <w:color w:val="0000FF"/>
            <w:sz w:val="24"/>
            <w:szCs w:val="24"/>
            <w:u w:val="single"/>
            <w:lang w:eastAsia="ru-RU"/>
          </w:rPr>
          <w:t>закона от 10 января 2003 года N 15-ФЗ</w:t>
        </w:r>
      </w:hyperlink>
      <w:r w:rsidRPr="00B60445">
        <w:rPr>
          <w:rFonts w:ascii="Times New Roman" w:eastAsia="Times New Roman" w:hAnsi="Times New Roman" w:cs="Times New Roman"/>
          <w:sz w:val="24"/>
          <w:szCs w:val="24"/>
          <w:lang w:eastAsia="ru-RU"/>
        </w:rPr>
        <w:t xml:space="preserve">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6) статьи 56 и 65 Федерального </w:t>
      </w:r>
      <w:hyperlink r:id="rId17" w:history="1">
        <w:r w:rsidRPr="00B60445">
          <w:rPr>
            <w:rFonts w:ascii="Times New Roman" w:eastAsia="Times New Roman" w:hAnsi="Times New Roman" w:cs="Times New Roman"/>
            <w:color w:val="0000FF"/>
            <w:sz w:val="24"/>
            <w:szCs w:val="24"/>
            <w:u w:val="single"/>
            <w:lang w:eastAsia="ru-RU"/>
          </w:rPr>
          <w:t>закона от 22 августа 2004 года N 122-ФЗ</w:t>
        </w:r>
      </w:hyperlink>
      <w:r w:rsidRPr="00B60445">
        <w:rPr>
          <w:rFonts w:ascii="Times New Roman" w:eastAsia="Times New Roman" w:hAnsi="Times New Roman" w:cs="Times New Roman"/>
          <w:sz w:val="24"/>
          <w:szCs w:val="24"/>
          <w:lang w:eastAsia="ru-RU"/>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7) статью 29 Федерального </w:t>
      </w:r>
      <w:hyperlink r:id="rId18" w:history="1">
        <w:r w:rsidRPr="00B60445">
          <w:rPr>
            <w:rFonts w:ascii="Times New Roman" w:eastAsia="Times New Roman" w:hAnsi="Times New Roman" w:cs="Times New Roman"/>
            <w:color w:val="0000FF"/>
            <w:sz w:val="24"/>
            <w:szCs w:val="24"/>
            <w:u w:val="single"/>
            <w:lang w:eastAsia="ru-RU"/>
          </w:rPr>
          <w:t>закона от 23 июля 2008 года N 160-ФЗ</w:t>
        </w:r>
      </w:hyperlink>
      <w:r w:rsidRPr="00B60445">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8) статью 2 Федерального </w:t>
      </w:r>
      <w:hyperlink r:id="rId19" w:history="1">
        <w:r w:rsidRPr="00B60445">
          <w:rPr>
            <w:rFonts w:ascii="Times New Roman" w:eastAsia="Times New Roman" w:hAnsi="Times New Roman" w:cs="Times New Roman"/>
            <w:color w:val="0000FF"/>
            <w:sz w:val="24"/>
            <w:szCs w:val="24"/>
            <w:u w:val="single"/>
            <w:lang w:eastAsia="ru-RU"/>
          </w:rPr>
          <w:t>закона от 21 ноября 2011 года N 326-ФЗ</w:t>
        </w:r>
      </w:hyperlink>
      <w:r w:rsidRPr="00B60445">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9) статьи 12 и 13 Федерального </w:t>
      </w:r>
      <w:hyperlink r:id="rId20" w:history="1">
        <w:r w:rsidRPr="00B60445">
          <w:rPr>
            <w:rFonts w:ascii="Times New Roman" w:eastAsia="Times New Roman" w:hAnsi="Times New Roman" w:cs="Times New Roman"/>
            <w:color w:val="0000FF"/>
            <w:sz w:val="24"/>
            <w:szCs w:val="24"/>
            <w:u w:val="single"/>
            <w:lang w:eastAsia="ru-RU"/>
          </w:rPr>
          <w:t>закона от 25 ноября 2013 года N 317-ФЗ</w:t>
        </w:r>
      </w:hyperlink>
      <w:r w:rsidRPr="00B60445">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и признании </w:t>
      </w:r>
      <w:r w:rsidRPr="00B60445">
        <w:rPr>
          <w:rFonts w:ascii="Times New Roman" w:eastAsia="Times New Roman" w:hAnsi="Times New Roman" w:cs="Times New Roman"/>
          <w:sz w:val="24"/>
          <w:szCs w:val="24"/>
          <w:lang w:eastAsia="ru-RU"/>
        </w:rPr>
        <w:lastRenderedPageBreak/>
        <w:t>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B60445" w:rsidRPr="00D9171E" w:rsidRDefault="00B60445" w:rsidP="00865B8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71E">
        <w:rPr>
          <w:rFonts w:ascii="Times New Roman" w:eastAsia="Times New Roman" w:hAnsi="Times New Roman" w:cs="Times New Roman"/>
          <w:b/>
          <w:sz w:val="24"/>
          <w:szCs w:val="24"/>
          <w:lang w:eastAsia="ru-RU"/>
        </w:rPr>
        <w:t>Статья 37. Вступление в силу настоящего Федерального закона</w:t>
      </w:r>
    </w:p>
    <w:p w:rsidR="00B60445" w:rsidRPr="00B60445" w:rsidRDefault="00B60445" w:rsidP="00865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Настоящий Федеральный закон вступает в силу с 1 января 2015 года.</w:t>
      </w:r>
    </w:p>
    <w:p w:rsidR="00B60445" w:rsidRPr="00B60445" w:rsidRDefault="00B60445" w:rsidP="00281B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Президент </w:t>
      </w:r>
      <w:r w:rsidRPr="00B60445">
        <w:rPr>
          <w:rFonts w:ascii="Times New Roman" w:eastAsia="Times New Roman" w:hAnsi="Times New Roman" w:cs="Times New Roman"/>
          <w:sz w:val="24"/>
          <w:szCs w:val="24"/>
          <w:lang w:eastAsia="ru-RU"/>
        </w:rPr>
        <w:br/>
        <w:t xml:space="preserve">Российской Федерации </w:t>
      </w:r>
      <w:r w:rsidRPr="00B60445">
        <w:rPr>
          <w:rFonts w:ascii="Times New Roman" w:eastAsia="Times New Roman" w:hAnsi="Times New Roman" w:cs="Times New Roman"/>
          <w:sz w:val="24"/>
          <w:szCs w:val="24"/>
          <w:lang w:eastAsia="ru-RU"/>
        </w:rPr>
        <w:br/>
        <w:t>В.ПУТИН</w:t>
      </w:r>
    </w:p>
    <w:p w:rsidR="00B60445" w:rsidRPr="00B60445" w:rsidRDefault="00B60445" w:rsidP="00B60445">
      <w:pPr>
        <w:spacing w:before="100" w:beforeAutospacing="1" w:after="100" w:afterAutospacing="1" w:line="240" w:lineRule="auto"/>
        <w:rPr>
          <w:rFonts w:ascii="Times New Roman" w:eastAsia="Times New Roman" w:hAnsi="Times New Roman" w:cs="Times New Roman"/>
          <w:sz w:val="24"/>
          <w:szCs w:val="24"/>
          <w:lang w:eastAsia="ru-RU"/>
        </w:rPr>
      </w:pPr>
      <w:r w:rsidRPr="00B60445">
        <w:rPr>
          <w:rFonts w:ascii="Times New Roman" w:eastAsia="Times New Roman" w:hAnsi="Times New Roman" w:cs="Times New Roman"/>
          <w:sz w:val="24"/>
          <w:szCs w:val="24"/>
          <w:lang w:eastAsia="ru-RU"/>
        </w:rPr>
        <w:t xml:space="preserve">Москва, Кремль </w:t>
      </w:r>
      <w:r w:rsidRPr="00B60445">
        <w:rPr>
          <w:rFonts w:ascii="Times New Roman" w:eastAsia="Times New Roman" w:hAnsi="Times New Roman" w:cs="Times New Roman"/>
          <w:sz w:val="24"/>
          <w:szCs w:val="24"/>
          <w:lang w:eastAsia="ru-RU"/>
        </w:rPr>
        <w:br/>
        <w:t xml:space="preserve">28 декабря 2013 года </w:t>
      </w:r>
      <w:r w:rsidRPr="00B60445">
        <w:rPr>
          <w:rFonts w:ascii="Times New Roman" w:eastAsia="Times New Roman" w:hAnsi="Times New Roman" w:cs="Times New Roman"/>
          <w:sz w:val="24"/>
          <w:szCs w:val="24"/>
          <w:lang w:eastAsia="ru-RU"/>
        </w:rPr>
        <w:br/>
        <w:t>N 442-ФЗ</w:t>
      </w:r>
    </w:p>
    <w:p w:rsidR="0094660C" w:rsidRDefault="0094660C"/>
    <w:sectPr w:rsidR="0094660C" w:rsidSect="00CE144B">
      <w:footerReference w:type="default" r:id="rId21"/>
      <w:pgSz w:w="11906" w:h="16838"/>
      <w:pgMar w:top="1134"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EE" w:rsidRDefault="00F964EE" w:rsidP="00F964EE">
      <w:pPr>
        <w:spacing w:after="0" w:line="240" w:lineRule="auto"/>
      </w:pPr>
      <w:r>
        <w:separator/>
      </w:r>
    </w:p>
  </w:endnote>
  <w:endnote w:type="continuationSeparator" w:id="0">
    <w:p w:rsidR="00F964EE" w:rsidRDefault="00F964EE" w:rsidP="00F9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045404"/>
      <w:docPartObj>
        <w:docPartGallery w:val="Page Numbers (Bottom of Page)"/>
        <w:docPartUnique/>
      </w:docPartObj>
    </w:sdtPr>
    <w:sdtContent>
      <w:p w:rsidR="00E103BD" w:rsidRDefault="00E103BD">
        <w:pPr>
          <w:pStyle w:val="a5"/>
          <w:jc w:val="right"/>
        </w:pPr>
        <w:r>
          <w:fldChar w:fldCharType="begin"/>
        </w:r>
        <w:r>
          <w:instrText>PAGE   \* MERGEFORMAT</w:instrText>
        </w:r>
        <w:r>
          <w:fldChar w:fldCharType="separate"/>
        </w:r>
        <w:r w:rsidR="002E6F5E">
          <w:rPr>
            <w:noProof/>
          </w:rPr>
          <w:t>26</w:t>
        </w:r>
        <w:r>
          <w:fldChar w:fldCharType="end"/>
        </w:r>
      </w:p>
    </w:sdtContent>
  </w:sdt>
  <w:p w:rsidR="00E103BD" w:rsidRDefault="00E103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EE" w:rsidRDefault="00F964EE" w:rsidP="00F964EE">
      <w:pPr>
        <w:spacing w:after="0" w:line="240" w:lineRule="auto"/>
      </w:pPr>
      <w:r>
        <w:separator/>
      </w:r>
    </w:p>
  </w:footnote>
  <w:footnote w:type="continuationSeparator" w:id="0">
    <w:p w:rsidR="00F964EE" w:rsidRDefault="00F964EE" w:rsidP="00F96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8D"/>
    <w:rsid w:val="00281B12"/>
    <w:rsid w:val="002E6F5E"/>
    <w:rsid w:val="00301C31"/>
    <w:rsid w:val="00413DCE"/>
    <w:rsid w:val="0042218D"/>
    <w:rsid w:val="00865B84"/>
    <w:rsid w:val="0094660C"/>
    <w:rsid w:val="00953027"/>
    <w:rsid w:val="00AE42F7"/>
    <w:rsid w:val="00B60445"/>
    <w:rsid w:val="00CE144B"/>
    <w:rsid w:val="00D9171E"/>
    <w:rsid w:val="00E103BD"/>
    <w:rsid w:val="00F9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64EE"/>
  </w:style>
  <w:style w:type="paragraph" w:styleId="a5">
    <w:name w:val="footer"/>
    <w:basedOn w:val="a"/>
    <w:link w:val="a6"/>
    <w:uiPriority w:val="99"/>
    <w:unhideWhenUsed/>
    <w:rsid w:val="00F964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64EE"/>
  </w:style>
  <w:style w:type="paragraph" w:styleId="a7">
    <w:name w:val="Balloon Text"/>
    <w:basedOn w:val="a"/>
    <w:link w:val="a8"/>
    <w:uiPriority w:val="99"/>
    <w:semiHidden/>
    <w:unhideWhenUsed/>
    <w:rsid w:val="00F964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64EE"/>
    <w:rPr>
      <w:rFonts w:ascii="Tahoma" w:hAnsi="Tahoma" w:cs="Tahoma"/>
      <w:sz w:val="16"/>
      <w:szCs w:val="16"/>
    </w:rPr>
  </w:style>
  <w:style w:type="table" w:styleId="a9">
    <w:name w:val="Table Grid"/>
    <w:basedOn w:val="a1"/>
    <w:uiPriority w:val="39"/>
    <w:rsid w:val="00F9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64EE"/>
  </w:style>
  <w:style w:type="paragraph" w:styleId="a5">
    <w:name w:val="footer"/>
    <w:basedOn w:val="a"/>
    <w:link w:val="a6"/>
    <w:uiPriority w:val="99"/>
    <w:unhideWhenUsed/>
    <w:rsid w:val="00F964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64EE"/>
  </w:style>
  <w:style w:type="paragraph" w:styleId="a7">
    <w:name w:val="Balloon Text"/>
    <w:basedOn w:val="a"/>
    <w:link w:val="a8"/>
    <w:uiPriority w:val="99"/>
    <w:semiHidden/>
    <w:unhideWhenUsed/>
    <w:rsid w:val="00F964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64EE"/>
    <w:rPr>
      <w:rFonts w:ascii="Tahoma" w:hAnsi="Tahoma" w:cs="Tahoma"/>
      <w:sz w:val="16"/>
      <w:szCs w:val="16"/>
    </w:rPr>
  </w:style>
  <w:style w:type="table" w:styleId="a9">
    <w:name w:val="Table Grid"/>
    <w:basedOn w:val="a1"/>
    <w:uiPriority w:val="39"/>
    <w:rsid w:val="00F9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95050">
      <w:bodyDiv w:val="1"/>
      <w:marLeft w:val="0"/>
      <w:marRight w:val="0"/>
      <w:marTop w:val="0"/>
      <w:marBottom w:val="0"/>
      <w:divBdr>
        <w:top w:val="none" w:sz="0" w:space="0" w:color="auto"/>
        <w:left w:val="none" w:sz="0" w:space="0" w:color="auto"/>
        <w:bottom w:val="none" w:sz="0" w:space="0" w:color="auto"/>
        <w:right w:val="none" w:sz="0" w:space="0" w:color="auto"/>
      </w:divBdr>
      <w:divsChild>
        <w:div w:id="904292524">
          <w:marLeft w:val="0"/>
          <w:marRight w:val="0"/>
          <w:marTop w:val="0"/>
          <w:marBottom w:val="0"/>
          <w:divBdr>
            <w:top w:val="none" w:sz="0" w:space="0" w:color="auto"/>
            <w:left w:val="none" w:sz="0" w:space="0" w:color="auto"/>
            <w:bottom w:val="none" w:sz="0" w:space="0" w:color="auto"/>
            <w:right w:val="none" w:sz="0" w:space="0" w:color="auto"/>
          </w:divBdr>
          <w:divsChild>
            <w:div w:id="807017780">
              <w:marLeft w:val="0"/>
              <w:marRight w:val="0"/>
              <w:marTop w:val="0"/>
              <w:marBottom w:val="0"/>
              <w:divBdr>
                <w:top w:val="none" w:sz="0" w:space="0" w:color="auto"/>
                <w:left w:val="none" w:sz="0" w:space="0" w:color="auto"/>
                <w:bottom w:val="none" w:sz="0" w:space="0" w:color="auto"/>
                <w:right w:val="none" w:sz="0" w:space="0" w:color="auto"/>
              </w:divBdr>
              <w:divsChild>
                <w:div w:id="200527566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616985940">
              <w:marLeft w:val="0"/>
              <w:marRight w:val="0"/>
              <w:marTop w:val="0"/>
              <w:marBottom w:val="0"/>
              <w:divBdr>
                <w:top w:val="none" w:sz="0" w:space="0" w:color="auto"/>
                <w:left w:val="none" w:sz="0" w:space="0" w:color="auto"/>
                <w:bottom w:val="none" w:sz="0" w:space="0" w:color="auto"/>
                <w:right w:val="none" w:sz="0" w:space="0" w:color="auto"/>
              </w:divBdr>
              <w:divsChild>
                <w:div w:id="1711028923">
                  <w:marLeft w:val="0"/>
                  <w:marRight w:val="0"/>
                  <w:marTop w:val="0"/>
                  <w:marBottom w:val="0"/>
                  <w:divBdr>
                    <w:top w:val="none" w:sz="0" w:space="0" w:color="auto"/>
                    <w:left w:val="none" w:sz="0" w:space="0" w:color="auto"/>
                    <w:bottom w:val="none" w:sz="0" w:space="0" w:color="auto"/>
                    <w:right w:val="none" w:sz="0" w:space="0" w:color="auto"/>
                  </w:divBdr>
                </w:div>
              </w:divsChild>
            </w:div>
            <w:div w:id="123542959">
              <w:marLeft w:val="0"/>
              <w:marRight w:val="0"/>
              <w:marTop w:val="0"/>
              <w:marBottom w:val="0"/>
              <w:divBdr>
                <w:top w:val="none" w:sz="0" w:space="0" w:color="auto"/>
                <w:left w:val="none" w:sz="0" w:space="0" w:color="auto"/>
                <w:bottom w:val="none" w:sz="0" w:space="0" w:color="auto"/>
                <w:right w:val="none" w:sz="0" w:space="0" w:color="auto"/>
              </w:divBdr>
              <w:divsChild>
                <w:div w:id="123339480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28291248">
              <w:marLeft w:val="0"/>
              <w:marRight w:val="0"/>
              <w:marTop w:val="0"/>
              <w:marBottom w:val="0"/>
              <w:divBdr>
                <w:top w:val="none" w:sz="0" w:space="0" w:color="auto"/>
                <w:left w:val="none" w:sz="0" w:space="0" w:color="auto"/>
                <w:bottom w:val="none" w:sz="0" w:space="0" w:color="auto"/>
                <w:right w:val="none" w:sz="0" w:space="0" w:color="auto"/>
              </w:divBdr>
              <w:divsChild>
                <w:div w:id="1357609916">
                  <w:marLeft w:val="0"/>
                  <w:marRight w:val="0"/>
                  <w:marTop w:val="0"/>
                  <w:marBottom w:val="0"/>
                  <w:divBdr>
                    <w:top w:val="none" w:sz="0" w:space="0" w:color="auto"/>
                    <w:left w:val="none" w:sz="0" w:space="0" w:color="auto"/>
                    <w:bottom w:val="none" w:sz="0" w:space="0" w:color="auto"/>
                    <w:right w:val="none" w:sz="0" w:space="0" w:color="auto"/>
                  </w:divBdr>
                </w:div>
              </w:divsChild>
            </w:div>
            <w:div w:id="1055009896">
              <w:marLeft w:val="0"/>
              <w:marRight w:val="0"/>
              <w:marTop w:val="0"/>
              <w:marBottom w:val="0"/>
              <w:divBdr>
                <w:top w:val="none" w:sz="0" w:space="0" w:color="auto"/>
                <w:left w:val="none" w:sz="0" w:space="0" w:color="auto"/>
                <w:bottom w:val="none" w:sz="0" w:space="0" w:color="auto"/>
                <w:right w:val="none" w:sz="0" w:space="0" w:color="auto"/>
              </w:divBdr>
              <w:divsChild>
                <w:div w:id="89832255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032346044">
      <w:bodyDiv w:val="1"/>
      <w:marLeft w:val="0"/>
      <w:marRight w:val="0"/>
      <w:marTop w:val="0"/>
      <w:marBottom w:val="0"/>
      <w:divBdr>
        <w:top w:val="none" w:sz="0" w:space="0" w:color="auto"/>
        <w:left w:val="none" w:sz="0" w:space="0" w:color="auto"/>
        <w:bottom w:val="none" w:sz="0" w:space="0" w:color="auto"/>
        <w:right w:val="none" w:sz="0" w:space="0" w:color="auto"/>
      </w:divBdr>
      <w:divsChild>
        <w:div w:id="878903935">
          <w:marLeft w:val="0"/>
          <w:marRight w:val="0"/>
          <w:marTop w:val="0"/>
          <w:marBottom w:val="0"/>
          <w:divBdr>
            <w:top w:val="none" w:sz="0" w:space="0" w:color="auto"/>
            <w:left w:val="none" w:sz="0" w:space="0" w:color="auto"/>
            <w:bottom w:val="none" w:sz="0" w:space="0" w:color="auto"/>
            <w:right w:val="none" w:sz="0" w:space="0" w:color="auto"/>
          </w:divBdr>
        </w:div>
        <w:div w:id="1492327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05.12.2017-N-392-FZ/" TargetMode="External"/><Relationship Id="rId13" Type="http://schemas.openxmlformats.org/officeDocument/2006/relationships/hyperlink" Target="https://rulaws.ru/laws/Federalnyy-zakon-ot-17.07.1999-N-178-FZ/" TargetMode="External"/><Relationship Id="rId18" Type="http://schemas.openxmlformats.org/officeDocument/2006/relationships/hyperlink" Target="https://rulaws.ru/laws/Federalnyy-zakon-ot-23.07.2008-N-160-FZ/"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laws.ru/laws/Federalnyy-zakon-ot-17.07.1999-N-178-FZ/" TargetMode="External"/><Relationship Id="rId17" Type="http://schemas.openxmlformats.org/officeDocument/2006/relationships/hyperlink" Target="https://rulaws.ru/laws/Federalnyy-zakon-ot-22.08.2004-N-122-FZ/" TargetMode="External"/><Relationship Id="rId2" Type="http://schemas.openxmlformats.org/officeDocument/2006/relationships/styles" Target="styles.xml"/><Relationship Id="rId16" Type="http://schemas.openxmlformats.org/officeDocument/2006/relationships/hyperlink" Target="https://rulaws.ru/laws/Federalnyy-zakon-ot-10.01.2003-N-15-FZ/" TargetMode="External"/><Relationship Id="rId20" Type="http://schemas.openxmlformats.org/officeDocument/2006/relationships/hyperlink" Target="https://rulaws.ru/laws/Federalnyy-zakon-ot-25.11.2013-N-317-F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laws.ru/laws/Federalnyy-zakon-ot-05.12.2017-N-392-F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laws.ru/laws/Federalnyy-zakon-ot-25.07.2002-N-115-FZ/" TargetMode="External"/><Relationship Id="rId23" Type="http://schemas.openxmlformats.org/officeDocument/2006/relationships/glossaryDocument" Target="glossary/document.xml"/><Relationship Id="rId10" Type="http://schemas.openxmlformats.org/officeDocument/2006/relationships/hyperlink" Target="https://rulaws.ru/laws/Federalnyy-zakon-ot-05.12.2017-N-392-FZ/" TargetMode="External"/><Relationship Id="rId19" Type="http://schemas.openxmlformats.org/officeDocument/2006/relationships/hyperlink" Target="https://rulaws.ru/laws/Federalnyy-zakon-ot-21.11.2011-N-326-FZ/" TargetMode="External"/><Relationship Id="rId4" Type="http://schemas.openxmlformats.org/officeDocument/2006/relationships/settings" Target="settings.xml"/><Relationship Id="rId9" Type="http://schemas.openxmlformats.org/officeDocument/2006/relationships/hyperlink" Target="https://rulaws.ru/laws/Federalnyy-zakon-ot-05.12.2017-N-392-FZ/" TargetMode="External"/><Relationship Id="rId14" Type="http://schemas.openxmlformats.org/officeDocument/2006/relationships/hyperlink" Target="https://rulaws.ru/laws/Federalnyy-zakon-ot-31.07.2020-N-248-FZ/"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68"/>
    <w:rsid w:val="00E5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6E41ED2D2C461FB5D827684DE7438C">
    <w:name w:val="5F6E41ED2D2C461FB5D827684DE7438C"/>
    <w:rsid w:val="00E54E68"/>
  </w:style>
  <w:style w:type="paragraph" w:customStyle="1" w:styleId="42E8CC0E1ADD4E3AB16DD22A3D511393">
    <w:name w:val="42E8CC0E1ADD4E3AB16DD22A3D511393"/>
    <w:rsid w:val="00E54E68"/>
  </w:style>
  <w:style w:type="paragraph" w:customStyle="1" w:styleId="C75FEAB79EA845AB86295374DD21FF2F">
    <w:name w:val="C75FEAB79EA845AB86295374DD21FF2F"/>
    <w:rsid w:val="00E54E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6E41ED2D2C461FB5D827684DE7438C">
    <w:name w:val="5F6E41ED2D2C461FB5D827684DE7438C"/>
    <w:rsid w:val="00E54E68"/>
  </w:style>
  <w:style w:type="paragraph" w:customStyle="1" w:styleId="42E8CC0E1ADD4E3AB16DD22A3D511393">
    <w:name w:val="42E8CC0E1ADD4E3AB16DD22A3D511393"/>
    <w:rsid w:val="00E54E68"/>
  </w:style>
  <w:style w:type="paragraph" w:customStyle="1" w:styleId="C75FEAB79EA845AB86295374DD21FF2F">
    <w:name w:val="C75FEAB79EA845AB86295374DD21FF2F"/>
    <w:rsid w:val="00E5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7974-36CF-4A48-8BA9-23342A80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27</Pages>
  <Words>11554</Words>
  <Characters>65862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11</cp:revision>
  <dcterms:created xsi:type="dcterms:W3CDTF">2023-01-13T09:50:00Z</dcterms:created>
  <dcterms:modified xsi:type="dcterms:W3CDTF">2023-01-13T11:49:00Z</dcterms:modified>
</cp:coreProperties>
</file>